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7A3287" w14:textId="403AC750" w:rsidR="00A40BA9" w:rsidRPr="00A40BA9" w:rsidRDefault="00A40BA9" w:rsidP="00A40B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BA9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4B9C3A6D" wp14:editId="231B6D84">
            <wp:extent cx="6335454" cy="8909464"/>
            <wp:effectExtent l="8573" t="0" r="0" b="0"/>
            <wp:docPr id="2" name="Рисунок 2" descr="C:\Users\Админ\Downloads\photo_5474465620604091476_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\Downloads\photo_5474465620604091476_y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341776" cy="89183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C2206D" w14:textId="4AF69705" w:rsidR="003B7A1B" w:rsidRDefault="00950E35">
      <w:pPr>
        <w:spacing w:after="0" w:line="360" w:lineRule="auto"/>
        <w:ind w:left="12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ПОЯСНИТЕЛЬНАЯ ЗАПИСКА.</w:t>
      </w:r>
    </w:p>
    <w:p w14:paraId="5762E564" w14:textId="77777777" w:rsidR="003B7A1B" w:rsidRDefault="003B7A1B">
      <w:pPr>
        <w:spacing w:line="36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8070778" w14:textId="77777777" w:rsidR="003B7A1B" w:rsidRDefault="00950E35">
      <w:pPr>
        <w:tabs>
          <w:tab w:val="left" w:pos="1713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по информатике для 11 класса составлена на основании следующих документов: </w:t>
      </w:r>
    </w:p>
    <w:p w14:paraId="7D91510B" w14:textId="77777777" w:rsidR="00B31B10" w:rsidRPr="00FA4153" w:rsidRDefault="00B31B10" w:rsidP="00B31B10">
      <w:pPr>
        <w:numPr>
          <w:ilvl w:val="0"/>
          <w:numId w:val="9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eading=h.gjdgxs" w:colFirst="0" w:colLast="0"/>
      <w:bookmarkEnd w:id="1"/>
      <w:r w:rsidRPr="00FA4153">
        <w:rPr>
          <w:rFonts w:ascii="Times New Roman" w:eastAsia="Times New Roman" w:hAnsi="Times New Roman" w:cs="Times New Roman"/>
          <w:sz w:val="24"/>
          <w:szCs w:val="24"/>
        </w:rPr>
        <w:t>Федеральный закон Российской Федерации от 29.12.2012 г. №273 - ФЗ «Об образовании в Российской Федерации»;</w:t>
      </w:r>
    </w:p>
    <w:p w14:paraId="4ADF0BDB" w14:textId="77777777" w:rsidR="00B31B10" w:rsidRPr="00FA4153" w:rsidRDefault="00B31B10" w:rsidP="00B31B10">
      <w:pPr>
        <w:numPr>
          <w:ilvl w:val="0"/>
          <w:numId w:val="9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153">
        <w:rPr>
          <w:rFonts w:ascii="Times New Roman" w:eastAsia="Times New Roman" w:hAnsi="Times New Roman" w:cs="Times New Roman"/>
          <w:sz w:val="24"/>
          <w:szCs w:val="24"/>
        </w:rPr>
        <w:t>Закон Республики Татарстан «Об Образовании» от 22.07.2013 г. №68 – ЗРТ (с изменениями)</w:t>
      </w:r>
    </w:p>
    <w:p w14:paraId="69D6A9F2" w14:textId="77777777" w:rsidR="00B31B10" w:rsidRPr="00FA4153" w:rsidRDefault="00B31B10" w:rsidP="00B31B10">
      <w:pPr>
        <w:numPr>
          <w:ilvl w:val="0"/>
          <w:numId w:val="9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153">
        <w:rPr>
          <w:rFonts w:ascii="Times New Roman" w:eastAsia="Times New Roman" w:hAnsi="Times New Roman" w:cs="Times New Roman"/>
          <w:sz w:val="24"/>
          <w:szCs w:val="24"/>
        </w:rPr>
        <w:t xml:space="preserve">Федеральный государственный образовательный стандарт среднего общего образования, утвержденного </w:t>
      </w:r>
      <w:bookmarkStart w:id="2" w:name="_Hlk142901756"/>
      <w:r w:rsidRPr="00FA4153">
        <w:rPr>
          <w:rFonts w:ascii="Times New Roman" w:eastAsia="Times New Roman" w:hAnsi="Times New Roman" w:cs="Times New Roman"/>
          <w:sz w:val="24"/>
          <w:szCs w:val="24"/>
        </w:rPr>
        <w:t xml:space="preserve">приказом Министерства образования и науки Российской Федерации </w:t>
      </w:r>
      <w:bookmarkEnd w:id="2"/>
      <w:r w:rsidRPr="00FA4153">
        <w:rPr>
          <w:rFonts w:ascii="Times New Roman" w:eastAsia="Times New Roman" w:hAnsi="Times New Roman" w:cs="Times New Roman"/>
          <w:sz w:val="24"/>
          <w:szCs w:val="24"/>
        </w:rPr>
        <w:t>17.05.2012 г. №1897 с изменениями (приказ Министерства Просвещения Российской Федерации от 12.08.2022 г. №413 (далее – ФГОС СОО);</w:t>
      </w:r>
    </w:p>
    <w:p w14:paraId="6B429D80" w14:textId="77777777" w:rsidR="00B31B10" w:rsidRPr="00FA4153" w:rsidRDefault="00B31B10" w:rsidP="00B31B10">
      <w:pPr>
        <w:numPr>
          <w:ilvl w:val="0"/>
          <w:numId w:val="9"/>
        </w:numPr>
        <w:tabs>
          <w:tab w:val="left" w:pos="709"/>
          <w:tab w:val="left" w:pos="851"/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153">
        <w:rPr>
          <w:rFonts w:ascii="Times New Roman" w:eastAsia="Times New Roman" w:hAnsi="Times New Roman" w:cs="Times New Roman"/>
          <w:sz w:val="24"/>
          <w:szCs w:val="24"/>
        </w:rPr>
        <w:t>Федеральный перечень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</w:t>
      </w:r>
    </w:p>
    <w:p w14:paraId="75A1299D" w14:textId="77777777" w:rsidR="00B31B10" w:rsidRPr="00FA4153" w:rsidRDefault="00B31B10" w:rsidP="00B31B10">
      <w:pPr>
        <w:numPr>
          <w:ilvl w:val="0"/>
          <w:numId w:val="9"/>
        </w:numPr>
        <w:tabs>
          <w:tab w:val="left" w:pos="709"/>
          <w:tab w:val="left" w:pos="851"/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153">
        <w:rPr>
          <w:rFonts w:ascii="Times New Roman" w:eastAsia="Times New Roman" w:hAnsi="Times New Roman" w:cs="Times New Roman"/>
          <w:sz w:val="24"/>
          <w:szCs w:val="24"/>
        </w:rPr>
        <w:t>Федеральная образовательная программа среднего общего образования (утверждена приказом Министерства Просвещения Российской Федерации от 18.05.2023 г. под № 371)</w:t>
      </w:r>
    </w:p>
    <w:p w14:paraId="42C65E73" w14:textId="77777777" w:rsidR="00B31B10" w:rsidRPr="00FA4153" w:rsidRDefault="00B31B10" w:rsidP="00B31B10">
      <w:pPr>
        <w:numPr>
          <w:ilvl w:val="0"/>
          <w:numId w:val="9"/>
        </w:numPr>
        <w:tabs>
          <w:tab w:val="left" w:pos="851"/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153">
        <w:rPr>
          <w:rFonts w:ascii="Times New Roman" w:eastAsia="Times New Roman" w:hAnsi="Times New Roman" w:cs="Times New Roman"/>
          <w:sz w:val="24"/>
          <w:szCs w:val="24"/>
        </w:rPr>
        <w:t>Постановление Главного государственного санитарного врача РФ от 28 сентября 2020 г. №28 «Об утверждении санитарных правил СП 2.4.3648 - 20 «Санитарно-эпидемиологические требования к организациям воспитания и обучения, отдыха и оздоровления детей и молодежи»</w:t>
      </w:r>
    </w:p>
    <w:p w14:paraId="4F2249B4" w14:textId="77777777" w:rsidR="00B31B10" w:rsidRPr="00FA4153" w:rsidRDefault="00B31B10" w:rsidP="00B31B10">
      <w:pPr>
        <w:numPr>
          <w:ilvl w:val="0"/>
          <w:numId w:val="9"/>
        </w:numPr>
        <w:tabs>
          <w:tab w:val="left" w:pos="851"/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153">
        <w:rPr>
          <w:rFonts w:ascii="Times New Roman" w:eastAsia="Times New Roman" w:hAnsi="Times New Roman" w:cs="Times New Roman"/>
          <w:sz w:val="24"/>
          <w:szCs w:val="24"/>
        </w:rPr>
        <w:t>Постановление Главного государственного санитарного врача РФ от 28 января 2021 г. №2 «Об утверждении санитарных правил и норм СанПиН 1.2.3685 - 21 "Гигиенические нормативы и требования к обеспечению безопасности и (или) безвредности для человека факторов среды обитания» (с изменениями на 30 декабря 2022 года)</w:t>
      </w:r>
    </w:p>
    <w:p w14:paraId="717255C1" w14:textId="77777777" w:rsidR="00B31B10" w:rsidRPr="00FA4153" w:rsidRDefault="00B31B10" w:rsidP="00B31B10">
      <w:pPr>
        <w:numPr>
          <w:ilvl w:val="0"/>
          <w:numId w:val="9"/>
        </w:numPr>
        <w:tabs>
          <w:tab w:val="left" w:pos="851"/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153">
        <w:rPr>
          <w:rFonts w:ascii="Times New Roman" w:eastAsia="Times New Roman" w:hAnsi="Times New Roman" w:cs="Times New Roman"/>
          <w:sz w:val="24"/>
          <w:szCs w:val="24"/>
        </w:rPr>
        <w:t xml:space="preserve">Федеральная рабочая программа по предмету </w:t>
      </w:r>
      <w:r>
        <w:rPr>
          <w:rFonts w:ascii="Times New Roman" w:eastAsia="Times New Roman" w:hAnsi="Times New Roman" w:cs="Times New Roman"/>
          <w:sz w:val="24"/>
          <w:szCs w:val="24"/>
        </w:rPr>
        <w:t>информатика</w:t>
      </w:r>
    </w:p>
    <w:p w14:paraId="4A50C55F" w14:textId="77777777" w:rsidR="00B31B10" w:rsidRPr="00FA4153" w:rsidRDefault="00B31B10" w:rsidP="00B31B10">
      <w:pPr>
        <w:numPr>
          <w:ilvl w:val="0"/>
          <w:numId w:val="9"/>
        </w:numPr>
        <w:tabs>
          <w:tab w:val="left" w:pos="851"/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153">
        <w:rPr>
          <w:rFonts w:ascii="Times New Roman" w:eastAsia="Times New Roman" w:hAnsi="Times New Roman" w:cs="Times New Roman"/>
          <w:sz w:val="24"/>
          <w:szCs w:val="24"/>
        </w:rPr>
        <w:t>Учебный план Гимназии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 2023-2024 год.</w:t>
      </w:r>
    </w:p>
    <w:p w14:paraId="5F23D683" w14:textId="77777777" w:rsidR="003B7A1B" w:rsidRDefault="003B7A1B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CE93BD3" w14:textId="77777777" w:rsidR="003B7A1B" w:rsidRDefault="00950E35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Согласно Федеральному базисному учебному плану для общеобразовательных учреждений Российской Федерации для обязательного изучения информатики в 11 классе (общеобразовательных) отводится 34 часа из расчета 1 час в неделю</w:t>
      </w:r>
    </w:p>
    <w:p w14:paraId="1AA8FE7F" w14:textId="77777777" w:rsidR="003B7A1B" w:rsidRDefault="00950E35">
      <w:pPr>
        <w:spacing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ней соблюдается преемственность с федеральным государственным образовательным стандартом основного общего образования; учитываются возрастные и психологические особенности школьников, обучающихся на ступени основного общего образования, учитываются межпредметные связи. </w:t>
      </w:r>
    </w:p>
    <w:p w14:paraId="603816E4" w14:textId="77777777" w:rsidR="003B7A1B" w:rsidRDefault="00950E35">
      <w:pPr>
        <w:spacing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В программе предложен авторский подход в части структурирования учебного материала, определения последовательности его изучения, путей формирования системы знаний, умений и способов деятельности, развития, воспитания и социализации учащихся. Программа является ключевым компонентом учебно-методического комплекта по информатике для основной школы (авторы Л. Л. Босова, А. Ю. Босова; издательство «БИНОМ. Лаборатория знаний»).</w:t>
      </w:r>
    </w:p>
    <w:p w14:paraId="62D310FA" w14:textId="77777777" w:rsidR="003B7A1B" w:rsidRDefault="00950E35">
      <w:pPr>
        <w:spacing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Основная цель изучения учебного предмета «Информатика» на базовом уровне среднего общего образования —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11 классах должно обеспечить: </w:t>
      </w:r>
    </w:p>
    <w:p w14:paraId="563F3317" w14:textId="77777777" w:rsidR="003B7A1B" w:rsidRDefault="00950E3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сформированность представлений о роли информатики, информационных и коммуникационных технологий в современном обществе; </w:t>
      </w:r>
    </w:p>
    <w:p w14:paraId="5197E540" w14:textId="77777777" w:rsidR="003B7A1B" w:rsidRDefault="00950E3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сформированность основ логического и алгоритмического мышления; </w:t>
      </w:r>
    </w:p>
    <w:p w14:paraId="4B42B7AB" w14:textId="77777777" w:rsidR="003B7A1B" w:rsidRDefault="00950E3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сформированность умений различать факты и оценки, сравнивать оценочные выводы, видеть их связь с критериями оценок и связь критериев с определённой системой ценностей, проверять на достоверность и обобщать информацию; </w:t>
      </w:r>
    </w:p>
    <w:p w14:paraId="598CF8C8" w14:textId="77777777" w:rsidR="003B7A1B" w:rsidRDefault="00950E3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сформированность представлений о влиянии информационных технологий на жизнь человека в обществе; </w:t>
      </w:r>
    </w:p>
    <w:p w14:paraId="1030EC72" w14:textId="77777777" w:rsidR="003B7A1B" w:rsidRDefault="00950E3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 </w:t>
      </w:r>
    </w:p>
    <w:p w14:paraId="3FEB9872" w14:textId="77777777" w:rsidR="003B7A1B" w:rsidRDefault="00950E3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принятие правовых и этических аспектов информационных технологий; </w:t>
      </w:r>
    </w:p>
    <w:p w14:paraId="4C442EBF" w14:textId="77777777" w:rsidR="003B7A1B" w:rsidRDefault="00950E3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осознание ответственности людей, вовлечённых в создание и использование информационных систем, распространение информации. </w:t>
      </w:r>
    </w:p>
    <w:p w14:paraId="6EC22D5A" w14:textId="77777777" w:rsidR="003B7A1B" w:rsidRDefault="00950E3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14:paraId="2A52B8FA" w14:textId="77777777" w:rsidR="003B7A1B" w:rsidRDefault="00950E35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Авторское содержание в рабочей программе представлено без изменения.</w:t>
      </w:r>
    </w:p>
    <w:p w14:paraId="428F1C39" w14:textId="77777777" w:rsidR="003B7A1B" w:rsidRDefault="003B7A1B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73A828A" w14:textId="77777777" w:rsidR="003B7A1B" w:rsidRDefault="003B7A1B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AAE94B6" w14:textId="77777777" w:rsidR="003B7A1B" w:rsidRDefault="003B7A1B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68C0D3E" w14:textId="77777777" w:rsidR="003B7A1B" w:rsidRDefault="00950E35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ОБЩАЯ ХАРАКТЕРИСТИКА ИЗУЧАЕМОГО ПРЕДМЕТА.</w:t>
      </w:r>
    </w:p>
    <w:p w14:paraId="05E4D86C" w14:textId="77777777" w:rsidR="003B7A1B" w:rsidRDefault="003B7A1B">
      <w:pPr>
        <w:shd w:val="clear" w:color="auto" w:fill="FFFFFF"/>
        <w:spacing w:line="36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74F52FE" w14:textId="77777777" w:rsidR="003B7A1B" w:rsidRDefault="00950E35">
      <w:pPr>
        <w:shd w:val="clear" w:color="auto" w:fill="FFFFFF"/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Информатика — это научная дисциплина о закономерностях протекания информационных процессов в различных средах, а также о методах и средствах их автоматизации. Общеобразовательный предмет информатики отражает: </w:t>
      </w:r>
    </w:p>
    <w:p w14:paraId="792FB71B" w14:textId="77777777" w:rsidR="003B7A1B" w:rsidRDefault="00950E3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851" w:hanging="284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сущность информатики как научной дисциплины, изучающей закономерности протекания информационных процессов в различных средах (системах); </w:t>
      </w:r>
    </w:p>
    <w:p w14:paraId="36908909" w14:textId="77777777" w:rsidR="003B7A1B" w:rsidRDefault="00950E3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851" w:hanging="284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основные области применения информатики, прежде всего информационные и коммуникационные технологии, управление и социальную сферу; </w:t>
      </w:r>
    </w:p>
    <w:p w14:paraId="61E5EC6B" w14:textId="77777777" w:rsidR="003B7A1B" w:rsidRDefault="00950E3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851" w:hanging="284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междисциплинарный характер информатики и информационной деятельности. </w:t>
      </w:r>
    </w:p>
    <w:p w14:paraId="4CABB005" w14:textId="77777777" w:rsidR="003B7A1B" w:rsidRDefault="00950E35">
      <w:pPr>
        <w:shd w:val="clear" w:color="auto" w:fill="FFFFFF"/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Методы и средства информатики с каждым днём всё больше проникают во все сферы жизни и области знания. Изучение информатики в школе важно не только для тех учащихся, которые планирует стать специалистами, разрабатывающими новые информационные технологии; не менее важно оно и для тех, кто планирует стать в будущем физиком или медиком, историком или филологом, руководителем предприятия или политиком, представителем любой другой области знаний или профессии. </w:t>
      </w:r>
    </w:p>
    <w:p w14:paraId="718C7FE9" w14:textId="77777777" w:rsidR="003B7A1B" w:rsidRDefault="00950E35">
      <w:pPr>
        <w:shd w:val="clear" w:color="auto" w:fill="FFFFFF"/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Курс информатики средней школы является завершающим этапом непрерывной подготовки школьников в области информатики и ИКТ; он опирается на содержание курса информатики основной школы и опыт постоянного применения ИКТ, дает теоретическое осмысление, интерпретацию и обобщение этого опыта. Согласно ФГОС среднего (полного) общего образования курс информатики в старшей школе может изучаться на базовом или на углублённом уровне.</w:t>
      </w:r>
    </w:p>
    <w:p w14:paraId="36141484" w14:textId="77777777" w:rsidR="003B7A1B" w:rsidRDefault="00950E35">
      <w:pPr>
        <w:shd w:val="clear" w:color="auto" w:fill="FFFFFF"/>
        <w:spacing w:line="36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ОПИСАНИЕ МЕСТА УЧЕБНОГО ПРЕДМЕТА, КУРСА В УЧЕБНОМ ПЛАНЕ.</w:t>
      </w:r>
    </w:p>
    <w:p w14:paraId="3B63E3FF" w14:textId="77777777" w:rsidR="003B7A1B" w:rsidRDefault="00950E35">
      <w:pPr>
        <w:spacing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Рабочая программа разработана на основе Программы по информатике 11 класс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Л.Л.Босовой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Курс рассчитан на 34 часа, 1 раз в неделю.</w:t>
      </w:r>
    </w:p>
    <w:p w14:paraId="022E7187" w14:textId="77777777" w:rsidR="003B7A1B" w:rsidRDefault="003B7A1B">
      <w:pPr>
        <w:spacing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AC5EAE2" w14:textId="77777777" w:rsidR="003B7A1B" w:rsidRDefault="00950E35">
      <w:pPr>
        <w:spacing w:line="36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ПЛАНИРУЕМЫЕ РЕЗУЛЬТАТЫ ИЗУЧЕНИЯ УЧЕБНОГО КУРСА, ПРЕДМЕТА</w:t>
      </w:r>
    </w:p>
    <w:p w14:paraId="25D0CBB4" w14:textId="77777777" w:rsidR="003B7A1B" w:rsidRDefault="00950E35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Федеральный государственный образовательный стандарт среднего общего образования устанавливает требования к результатам освоения обучающимися основной образовательной программы:</w:t>
      </w:r>
    </w:p>
    <w:p w14:paraId="56237C93" w14:textId="77777777" w:rsidR="003B7A1B" w:rsidRDefault="00950E35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личностным, включающим готовность и способность обучающихся к саморазвитию и личностному самоопределению, сформированность их мотивации к обучению и целенаправленной познавательной деятельности, системы значимых социальных и межличностных отношений, ценностно - смысловых установок, отражающих личностные и гражданские позиции в деятельности, правосознание, экологическую культуру, способность ставить цели и строить жизненные планы, способность к осознанию российской гражданской идентичности в поликультурном социуме;</w:t>
      </w:r>
    </w:p>
    <w:p w14:paraId="2A6EF87B" w14:textId="77777777" w:rsidR="003B7A1B" w:rsidRDefault="00950E35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метапредметным, включающим освоенные обучающимися межпредметные понятия и универсальные учебные действия (регулятивные, познавательные, коммуникативные), способность их использования в познавательной и социальной практике, самостоятельность в планировании и осуществлении учебной деятельности и организации учебного сотрудничества с педагогами и сверстниками, способность к построению индивидуальной образовательной траектории, владение навыками учебно-исследовательской, проектной и социальной деятельности;</w:t>
      </w:r>
    </w:p>
    <w:p w14:paraId="7E3F61CB" w14:textId="77777777" w:rsidR="003B7A1B" w:rsidRDefault="00950E35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предметным, включающим освоенные обучающимися в ходе изучения учебного предмета умения,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типа мышления, владение научной терминологией, ключевыми понятиями, методами и приемами.</w:t>
      </w:r>
    </w:p>
    <w:p w14:paraId="6097A427" w14:textId="77777777" w:rsidR="003B7A1B" w:rsidRDefault="00950E35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К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личностным результатам</w:t>
      </w:r>
      <w:r>
        <w:rPr>
          <w:rFonts w:ascii="Times New Roman" w:eastAsia="Times New Roman" w:hAnsi="Times New Roman" w:cs="Times New Roman"/>
          <w:sz w:val="24"/>
          <w:szCs w:val="24"/>
        </w:rPr>
        <w:t>, на становление которых оказывает влияние изучение курса информатики, можно отнести:</w:t>
      </w:r>
    </w:p>
    <w:p w14:paraId="34814C4D" w14:textId="77777777" w:rsidR="003B7A1B" w:rsidRDefault="00950E35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 ориентация обучающихся на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14:paraId="5F590189" w14:textId="77777777" w:rsidR="003B7A1B" w:rsidRDefault="00950E35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 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</w:t>
      </w:r>
    </w:p>
    <w:p w14:paraId="749CBD42" w14:textId="77777777" w:rsidR="003B7A1B" w:rsidRDefault="00950E35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 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патриотизм;</w:t>
      </w:r>
    </w:p>
    <w:p w14:paraId="3C157AAC" w14:textId="77777777" w:rsidR="003B7A1B" w:rsidRDefault="00950E35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 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</w:t>
      </w:r>
    </w:p>
    <w:p w14:paraId="1F0FEF54" w14:textId="77777777" w:rsidR="003B7A1B" w:rsidRDefault="00950E35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 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</w:t>
      </w:r>
    </w:p>
    <w:p w14:paraId="415D30FF" w14:textId="77777777" w:rsidR="003B7A1B" w:rsidRDefault="00950E35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 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</w:t>
      </w:r>
    </w:p>
    <w:p w14:paraId="2F2D8B6B" w14:textId="77777777" w:rsidR="003B7A1B" w:rsidRDefault="00950E35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 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14:paraId="014A471D" w14:textId="77777777" w:rsidR="003B7A1B" w:rsidRDefault="00950E35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14:paraId="1996E2B4" w14:textId="77777777" w:rsidR="003B7A1B" w:rsidRDefault="00950E35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– уважение ко всем формам собственности, готовность к защите своей собственности,</w:t>
      </w:r>
    </w:p>
    <w:p w14:paraId="4C83CB96" w14:textId="77777777" w:rsidR="003B7A1B" w:rsidRDefault="00950E35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 осознанный выбор будущей профессии как путь и способ реализации собственных жизненных планов;</w:t>
      </w:r>
    </w:p>
    <w:p w14:paraId="772627AC" w14:textId="77777777" w:rsidR="003B7A1B" w:rsidRDefault="00950E35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 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проблем.</w:t>
      </w:r>
    </w:p>
    <w:p w14:paraId="0DCCE27B" w14:textId="77777777" w:rsidR="003B7A1B" w:rsidRDefault="00950E35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Метапредметные результаты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освоения основной образовательной программы представлены тремя группами универсальных учебных действий (УУД).</w:t>
      </w:r>
    </w:p>
    <w:p w14:paraId="081938DE" w14:textId="77777777" w:rsidR="003B7A1B" w:rsidRDefault="00950E35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 становление данной группы универсальных учебных действий традиционно более всего ориентирован раздел курса «Алгоритмы и элементы программирования». А именно, выпускник научится:</w:t>
      </w:r>
    </w:p>
    <w:p w14:paraId="4AA74842" w14:textId="77777777" w:rsidR="003B7A1B" w:rsidRDefault="00950E35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– самостоятельно определять цели, задавать параметры и критерии, по которым можно определить, что цель достигнута; </w:t>
      </w:r>
    </w:p>
    <w:p w14:paraId="0E8BDAE1" w14:textId="77777777" w:rsidR="003B7A1B" w:rsidRDefault="00950E35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– 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 </w:t>
      </w:r>
    </w:p>
    <w:p w14:paraId="2658A77B" w14:textId="77777777" w:rsidR="003B7A1B" w:rsidRDefault="00950E35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 ставить и формулировать собственные задачи в образовательной деятельности и жизненных ситуациях; – оценивать ресурсы, в том числе время и другие нематериальные ресурсы, необходимые для достижения поставленной цели;</w:t>
      </w:r>
    </w:p>
    <w:p w14:paraId="321DE6F0" w14:textId="77777777" w:rsidR="003B7A1B" w:rsidRDefault="00950E35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– выбирать путь достижения цели, планировать решение поставленных задач, оптимизируя материальные и нематериальные затраты; </w:t>
      </w:r>
    </w:p>
    <w:p w14:paraId="40314314" w14:textId="77777777" w:rsidR="003B7A1B" w:rsidRDefault="00950E35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 организовывать эффективный поиск ресурсов, необходимых для достижения поставленной цели;</w:t>
      </w:r>
    </w:p>
    <w:p w14:paraId="3CE73174" w14:textId="77777777" w:rsidR="003B7A1B" w:rsidRDefault="00950E35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– сопоставлять полученный результат деятельности с поставленной заранее целью. На формирование, развитие и совершенствование группы познавательных универсальных учебных действий более всего ориентированы такие тематические разделы курса как «Информация и информационные процессы», «Современные технологии создания и обработки информационных объектов», «Информационное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моделирование», «Обработка информации в электронных таблицах», а также «Сетевые информационные технологии» и «Основы социальной информатики». При работе с соответствующими материалами курса выпускник научится:</w:t>
      </w:r>
    </w:p>
    <w:p w14:paraId="0C610B28" w14:textId="77777777" w:rsidR="003B7A1B" w:rsidRDefault="00950E35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 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14:paraId="01F5B31C" w14:textId="77777777" w:rsidR="003B7A1B" w:rsidRDefault="00950E35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 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14:paraId="49E4E7C7" w14:textId="77777777" w:rsidR="003B7A1B" w:rsidRDefault="00950E35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 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14:paraId="6D9C9662" w14:textId="77777777" w:rsidR="003B7A1B" w:rsidRDefault="00950E35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 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14:paraId="2B421D52" w14:textId="77777777" w:rsidR="003B7A1B" w:rsidRDefault="00950E35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 выходить за рамки учебного предмета и осуществлять целенаправленный поиск возможностей для широкого переноса средств и способов действия.</w:t>
      </w:r>
    </w:p>
    <w:p w14:paraId="226BA609" w14:textId="77777777" w:rsidR="003B7A1B" w:rsidRDefault="00950E35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 изучении разделов «Информация и информационные процессы», «Сетевые информационные технологии» и «Основы социальной информатики» происходит становление ряда коммуникативных универсальных учебных действий. А именно, выпускники могут научится:</w:t>
      </w:r>
    </w:p>
    <w:p w14:paraId="16CD798B" w14:textId="77777777" w:rsidR="003B7A1B" w:rsidRDefault="00950E35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 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14:paraId="63BC8DE7" w14:textId="77777777" w:rsidR="003B7A1B" w:rsidRDefault="00950E35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 координировать и выполнять работу в условиях реального, виртуального и комбинированного взаимодействия;</w:t>
      </w:r>
    </w:p>
    <w:p w14:paraId="539CD0E6" w14:textId="77777777" w:rsidR="003B7A1B" w:rsidRDefault="00950E35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 развернуто, логично и точно излагать свою точку зрения с использованием адекватных (устных и письменных) языковых средств.</w:t>
      </w:r>
    </w:p>
    <w:p w14:paraId="4206FCAB" w14:textId="77777777" w:rsidR="003B7A1B" w:rsidRDefault="00950E35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Предметные результаты</w:t>
      </w:r>
    </w:p>
    <w:p w14:paraId="2118024A" w14:textId="77777777" w:rsidR="003B7A1B" w:rsidRDefault="00950E35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 изучении курса «Информатика» в соответствии с требованиями ФГОС формируются следующие предметные результаты, которые ориентированы на обеспечение, преимущественно, общеобразовательной и общекультурной подготовки.</w:t>
      </w:r>
    </w:p>
    <w:p w14:paraId="311CA661" w14:textId="77777777" w:rsidR="003B7A1B" w:rsidRDefault="00950E35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Сформированность представлений о роли информации и связанных с ней процессов в окружающем мире.</w:t>
      </w:r>
    </w:p>
    <w:p w14:paraId="33279462" w14:textId="77777777" w:rsidR="003B7A1B" w:rsidRDefault="00950E35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Владение навыками алгоритмического мышления и понимание необходимости формального описания алгоритмов.</w:t>
      </w:r>
    </w:p>
    <w:p w14:paraId="10742F79" w14:textId="77777777" w:rsidR="003B7A1B" w:rsidRDefault="00950E35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Владение умением понимать программы, написанные на выбранном для изучения универсальном алгоритмическом языке высокого уровня.</w:t>
      </w:r>
    </w:p>
    <w:p w14:paraId="544DED74" w14:textId="77777777" w:rsidR="003B7A1B" w:rsidRDefault="00950E35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Владение знанием основных конструкций программирования.</w:t>
      </w:r>
    </w:p>
    <w:p w14:paraId="4C9B5355" w14:textId="77777777" w:rsidR="003B7A1B" w:rsidRDefault="00950E35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Владение умением анализировать алгоритмы с использованием таблиц.</w:t>
      </w:r>
    </w:p>
    <w:p w14:paraId="7DD8B5B2" w14:textId="77777777" w:rsidR="003B7A1B" w:rsidRDefault="00950E35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Владение стандартными приемами написания на алгоритмическом языке программы для решения стандартной задачи с использованием основных конструкций программирования и отладки таких программ.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Использование готовых прикладных компьютерных программ по выбранной специализации.</w:t>
      </w:r>
    </w:p>
    <w:p w14:paraId="7DBF7B5A" w14:textId="77777777" w:rsidR="003B7A1B" w:rsidRDefault="00950E35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Сформированность представлений о компьютерно-математических моделях и необходимости анализа соответствия модели и моделируемого объекта (процесса). Сформированность представлений о способах хранения и простейшей обработке данных. Сформированность понятия о базах данных и средствах доступа к ним, умений работать с ними.</w:t>
      </w:r>
    </w:p>
    <w:p w14:paraId="35EC181E" w14:textId="77777777" w:rsidR="003B7A1B" w:rsidRDefault="00950E35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Владение компьютерными средствами представления и анализа данных.</w:t>
      </w:r>
    </w:p>
    <w:p w14:paraId="3D660A72" w14:textId="77777777" w:rsidR="003B7A1B" w:rsidRDefault="00950E35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Сформированность базовых навыков и умений по соблюдению требований техники безопасности, гигиены и ресурсосбережения при работе со средствами информатизации. Сформированность понимания основ правовых аспектов использования компьютерных программ и работы в Интернете.</w:t>
      </w:r>
    </w:p>
    <w:p w14:paraId="450C4BD6" w14:textId="77777777" w:rsidR="002E310E" w:rsidRDefault="002E310E" w:rsidP="002E310E">
      <w:pPr>
        <w:tabs>
          <w:tab w:val="left" w:pos="3600"/>
        </w:tabs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3C62DBB" w14:textId="77777777" w:rsidR="003B7A1B" w:rsidRDefault="00950E35">
      <w:pPr>
        <w:tabs>
          <w:tab w:val="left" w:pos="3600"/>
        </w:tabs>
        <w:spacing w:line="36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СОДЕРЖАНИЕ УЧЕБНОГО ПРЕДМЕТА</w:t>
      </w:r>
    </w:p>
    <w:tbl>
      <w:tblPr>
        <w:tblStyle w:val="ae"/>
        <w:tblW w:w="1332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491"/>
        <w:gridCol w:w="6834"/>
      </w:tblGrid>
      <w:tr w:rsidR="003B7A1B" w14:paraId="5F945C45" w14:textId="77777777">
        <w:trPr>
          <w:jc w:val="center"/>
        </w:trPr>
        <w:tc>
          <w:tcPr>
            <w:tcW w:w="13325" w:type="dxa"/>
            <w:gridSpan w:val="2"/>
            <w:shd w:val="clear" w:color="auto" w:fill="auto"/>
          </w:tcPr>
          <w:p w14:paraId="64D5225E" w14:textId="77777777" w:rsidR="003B7A1B" w:rsidRDefault="00950E35">
            <w:pPr>
              <w:tabs>
                <w:tab w:val="left" w:pos="360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Обработка информации в электронных таблицах</w:t>
            </w:r>
          </w:p>
        </w:tc>
      </w:tr>
      <w:tr w:rsidR="003B7A1B" w14:paraId="127DE70F" w14:textId="77777777">
        <w:trPr>
          <w:jc w:val="center"/>
        </w:trPr>
        <w:tc>
          <w:tcPr>
            <w:tcW w:w="6491" w:type="dxa"/>
            <w:shd w:val="clear" w:color="auto" w:fill="auto"/>
          </w:tcPr>
          <w:p w14:paraId="59A4A106" w14:textId="77777777" w:rsidR="003B7A1B" w:rsidRDefault="00950E3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Примеры использования динамических (электронных) таблиц на практике (в том числе — в задачах математического моделирования)</w:t>
            </w:r>
          </w:p>
        </w:tc>
        <w:tc>
          <w:tcPr>
            <w:tcW w:w="6834" w:type="dxa"/>
            <w:shd w:val="clear" w:color="auto" w:fill="auto"/>
          </w:tcPr>
          <w:p w14:paraId="1BC25AD8" w14:textId="77777777" w:rsidR="003B7A1B" w:rsidRDefault="00950E35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Обработка информации в электронных таблицах</w:t>
            </w:r>
          </w:p>
          <w:p w14:paraId="0A23C705" w14:textId="77777777" w:rsidR="003B7A1B" w:rsidRDefault="00950E35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§ 1. Табличный процессор. Основные сведения</w:t>
            </w:r>
          </w:p>
          <w:p w14:paraId="1996C749" w14:textId="77777777" w:rsidR="003B7A1B" w:rsidRDefault="00950E3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Объекты табличного процессора и их свойства</w:t>
            </w:r>
          </w:p>
          <w:p w14:paraId="48680566" w14:textId="77777777" w:rsidR="003B7A1B" w:rsidRDefault="00950E3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Некоторые приёмы ввода и редактирования данных</w:t>
            </w:r>
          </w:p>
          <w:p w14:paraId="59A3F7A4" w14:textId="77777777" w:rsidR="003B7A1B" w:rsidRDefault="00950E3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Копирование и перемещение данных</w:t>
            </w:r>
          </w:p>
          <w:p w14:paraId="02602367" w14:textId="77777777" w:rsidR="003B7A1B" w:rsidRDefault="00950E35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§ 2. Редактирование и форматирование в табличном процессоре</w:t>
            </w:r>
          </w:p>
          <w:p w14:paraId="3D3ACB35" w14:textId="77777777" w:rsidR="003B7A1B" w:rsidRDefault="00950E3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Редактирование книги и электронной таблицы</w:t>
            </w:r>
          </w:p>
          <w:p w14:paraId="13929137" w14:textId="77777777" w:rsidR="003B7A1B" w:rsidRDefault="00950E3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Форматирование объектов электронной таблицы</w:t>
            </w:r>
          </w:p>
          <w:p w14:paraId="78D9B71B" w14:textId="77777777" w:rsidR="003B7A1B" w:rsidRDefault="00950E35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§ 3. Встроенные функции и их использование</w:t>
            </w:r>
          </w:p>
          <w:p w14:paraId="535275A0" w14:textId="77777777" w:rsidR="003B7A1B" w:rsidRDefault="00950E3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Общие сведения о функциях</w:t>
            </w:r>
          </w:p>
          <w:p w14:paraId="1D776DD8" w14:textId="77777777" w:rsidR="003B7A1B" w:rsidRDefault="00950E3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Математические и статистические функции</w:t>
            </w:r>
          </w:p>
          <w:p w14:paraId="09BDAE78" w14:textId="77777777" w:rsidR="003B7A1B" w:rsidRDefault="00950E3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Логические функции</w:t>
            </w:r>
          </w:p>
          <w:p w14:paraId="4CDAF182" w14:textId="77777777" w:rsidR="003B7A1B" w:rsidRDefault="00950E3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 Финансовые функции</w:t>
            </w:r>
          </w:p>
          <w:p w14:paraId="066FDFBF" w14:textId="77777777" w:rsidR="003B7A1B" w:rsidRDefault="00950E3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Текстовые функции</w:t>
            </w:r>
          </w:p>
          <w:p w14:paraId="0CE75BDC" w14:textId="77777777" w:rsidR="003B7A1B" w:rsidRDefault="00950E35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§ 4. Инструменты анализа данных</w:t>
            </w:r>
          </w:p>
          <w:p w14:paraId="22BBC69D" w14:textId="77777777" w:rsidR="003B7A1B" w:rsidRDefault="00950E3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Диаграммы</w:t>
            </w:r>
          </w:p>
          <w:p w14:paraId="18BF37A6" w14:textId="77777777" w:rsidR="003B7A1B" w:rsidRDefault="00950E3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Сортировка данных</w:t>
            </w:r>
          </w:p>
          <w:p w14:paraId="7AC6A122" w14:textId="77777777" w:rsidR="003B7A1B" w:rsidRDefault="00950E3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Фильтрация данных</w:t>
            </w:r>
          </w:p>
          <w:p w14:paraId="3120A0A5" w14:textId="77777777" w:rsidR="003B7A1B" w:rsidRDefault="00950E3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Условное форматирование</w:t>
            </w:r>
          </w:p>
          <w:p w14:paraId="6A810DCC" w14:textId="77777777" w:rsidR="003B7A1B" w:rsidRDefault="00950E35">
            <w:pPr>
              <w:tabs>
                <w:tab w:val="left" w:pos="360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Подбор параметра</w:t>
            </w:r>
          </w:p>
          <w:p w14:paraId="73FB4BC2" w14:textId="77777777" w:rsidR="00B51787" w:rsidRDefault="00B51787">
            <w:pPr>
              <w:tabs>
                <w:tab w:val="left" w:pos="360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BBFA731" w14:textId="77777777" w:rsidR="00B51787" w:rsidRDefault="00B51787">
            <w:pPr>
              <w:tabs>
                <w:tab w:val="left" w:pos="360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B7A1B" w14:paraId="79235C70" w14:textId="77777777">
        <w:trPr>
          <w:jc w:val="center"/>
        </w:trPr>
        <w:tc>
          <w:tcPr>
            <w:tcW w:w="13325" w:type="dxa"/>
            <w:gridSpan w:val="2"/>
            <w:shd w:val="clear" w:color="auto" w:fill="auto"/>
          </w:tcPr>
          <w:p w14:paraId="0315DF47" w14:textId="77777777" w:rsidR="003B7A1B" w:rsidRDefault="00950E35">
            <w:pPr>
              <w:tabs>
                <w:tab w:val="left" w:pos="360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Алгоритмы и элементы программирования</w:t>
            </w:r>
          </w:p>
        </w:tc>
      </w:tr>
      <w:tr w:rsidR="003B7A1B" w14:paraId="22B83A69" w14:textId="77777777">
        <w:trPr>
          <w:jc w:val="center"/>
        </w:trPr>
        <w:tc>
          <w:tcPr>
            <w:tcW w:w="6491" w:type="dxa"/>
            <w:shd w:val="clear" w:color="auto" w:fill="auto"/>
          </w:tcPr>
          <w:p w14:paraId="5C9E36FD" w14:textId="77777777" w:rsidR="003B7A1B" w:rsidRDefault="00950E3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возможных результатов работы простейших алгоритмов управления исполнителями и вычислительных алгоритмов. Определение исходных</w:t>
            </w:r>
          </w:p>
          <w:p w14:paraId="3CB073E2" w14:textId="77777777" w:rsidR="003B7A1B" w:rsidRDefault="00950E35">
            <w:pPr>
              <w:spacing w:line="36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данных, при которых алгоритм может дать требуемый результат.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Сложность вычисления: количество выполненных операций, размер используемой памяти;</w:t>
            </w:r>
          </w:p>
          <w:p w14:paraId="585A7520" w14:textId="77777777" w:rsidR="003B7A1B" w:rsidRDefault="00950E35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зависимость вычислений от размера исходных данных</w:t>
            </w:r>
          </w:p>
        </w:tc>
        <w:tc>
          <w:tcPr>
            <w:tcW w:w="6834" w:type="dxa"/>
            <w:shd w:val="clear" w:color="auto" w:fill="auto"/>
          </w:tcPr>
          <w:p w14:paraId="214C262B" w14:textId="77777777" w:rsidR="003B7A1B" w:rsidRDefault="00950E35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 Алгоритмы и элементы программирования</w:t>
            </w:r>
          </w:p>
          <w:p w14:paraId="0160F56C" w14:textId="77777777" w:rsidR="003B7A1B" w:rsidRDefault="00950E35">
            <w:pPr>
              <w:tabs>
                <w:tab w:val="left" w:pos="3600"/>
              </w:tabs>
              <w:spacing w:line="360" w:lineRule="auto"/>
              <w:ind w:left="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 5 Основные сведения об алгоритмах</w:t>
            </w:r>
          </w:p>
          <w:p w14:paraId="7FB3F3BE" w14:textId="77777777" w:rsidR="003B7A1B" w:rsidRDefault="00950E35">
            <w:pPr>
              <w:tabs>
                <w:tab w:val="left" w:pos="3600"/>
              </w:tabs>
              <w:spacing w:line="360" w:lineRule="auto"/>
              <w:ind w:left="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 6 Алгоритмические структуры</w:t>
            </w:r>
          </w:p>
          <w:p w14:paraId="359AB31E" w14:textId="77777777" w:rsidR="003B7A1B" w:rsidRDefault="00950E35">
            <w:pPr>
              <w:spacing w:line="360" w:lineRule="auto"/>
              <w:ind w:left="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 7(1, 2) Запись алгоритмов на языке программирования Паскаль</w:t>
            </w:r>
          </w:p>
          <w:p w14:paraId="0AD644EB" w14:textId="77777777" w:rsidR="003B7A1B" w:rsidRDefault="00950E35">
            <w:pPr>
              <w:spacing w:line="360" w:lineRule="auto"/>
              <w:ind w:left="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§ 7 (3) Анализ программ с помощью трассировочных таблиц</w:t>
            </w:r>
          </w:p>
          <w:p w14:paraId="591E95A1" w14:textId="77777777" w:rsidR="003B7A1B" w:rsidRDefault="00950E35">
            <w:pPr>
              <w:spacing w:line="360" w:lineRule="auto"/>
              <w:ind w:left="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 7 (4) Функциональный подход к анализу программ</w:t>
            </w:r>
          </w:p>
          <w:p w14:paraId="055F2C6A" w14:textId="77777777" w:rsidR="003B7A1B" w:rsidRDefault="00950E35">
            <w:pPr>
              <w:spacing w:line="360" w:lineRule="auto"/>
              <w:ind w:left="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§ 8 Структурированные типы данных. Массивы </w:t>
            </w:r>
          </w:p>
          <w:p w14:paraId="2F3799B4" w14:textId="77777777" w:rsidR="003B7A1B" w:rsidRDefault="00950E35">
            <w:pPr>
              <w:spacing w:line="360" w:lineRule="auto"/>
              <w:ind w:left="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 9 (1, 2) Структурное программирование</w:t>
            </w:r>
          </w:p>
          <w:p w14:paraId="031054E7" w14:textId="77777777" w:rsidR="003B7A1B" w:rsidRDefault="00950E35">
            <w:pPr>
              <w:spacing w:line="360" w:lineRule="auto"/>
              <w:ind w:left="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 9 (3, 4) Рекурсивные алгоритмы</w:t>
            </w:r>
          </w:p>
          <w:p w14:paraId="2495D279" w14:textId="77777777" w:rsidR="003B7A1B" w:rsidRDefault="003B7A1B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B7A1B" w14:paraId="3CE28EF6" w14:textId="77777777">
        <w:trPr>
          <w:jc w:val="center"/>
        </w:trPr>
        <w:tc>
          <w:tcPr>
            <w:tcW w:w="13325" w:type="dxa"/>
            <w:gridSpan w:val="2"/>
            <w:shd w:val="clear" w:color="auto" w:fill="auto"/>
          </w:tcPr>
          <w:p w14:paraId="10A59F72" w14:textId="77777777" w:rsidR="003B7A1B" w:rsidRDefault="00950E35">
            <w:pPr>
              <w:tabs>
                <w:tab w:val="left" w:pos="360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Информационное моделирование</w:t>
            </w:r>
          </w:p>
        </w:tc>
      </w:tr>
      <w:tr w:rsidR="003B7A1B" w14:paraId="2562B916" w14:textId="77777777">
        <w:trPr>
          <w:jc w:val="center"/>
        </w:trPr>
        <w:tc>
          <w:tcPr>
            <w:tcW w:w="6491" w:type="dxa"/>
            <w:shd w:val="clear" w:color="auto" w:fill="auto"/>
          </w:tcPr>
          <w:p w14:paraId="5A935632" w14:textId="77777777" w:rsidR="003B7A1B" w:rsidRDefault="00950E3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      </w:r>
          </w:p>
          <w:p w14:paraId="615EAC68" w14:textId="77777777" w:rsidR="003B7A1B" w:rsidRDefault="00950E3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 с компьютерной моделью по выбранной теме. Анализ достоверности (правдоподобия) результатов экспериментов.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Использование сред имитационного моделирования (виртуальных лабораторий) для проведения компьютерного эксперимента в учебной деятельности</w:t>
            </w:r>
          </w:p>
        </w:tc>
        <w:tc>
          <w:tcPr>
            <w:tcW w:w="6834" w:type="dxa"/>
            <w:shd w:val="clear" w:color="auto" w:fill="auto"/>
          </w:tcPr>
          <w:p w14:paraId="0808EF5F" w14:textId="77777777" w:rsidR="003B7A1B" w:rsidRDefault="00950E35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Информационное моделирование</w:t>
            </w:r>
          </w:p>
          <w:p w14:paraId="59D3BDF7" w14:textId="77777777" w:rsidR="003B7A1B" w:rsidRDefault="00950E35">
            <w:pPr>
              <w:spacing w:line="360" w:lineRule="auto"/>
              <w:ind w:left="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 10 Модели и моделирование</w:t>
            </w:r>
          </w:p>
          <w:p w14:paraId="2B2B9E40" w14:textId="77777777" w:rsidR="003B7A1B" w:rsidRDefault="00950E35">
            <w:pPr>
              <w:spacing w:line="360" w:lineRule="auto"/>
              <w:ind w:left="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 11.1 Моделирование на графах</w:t>
            </w:r>
          </w:p>
          <w:p w14:paraId="4362B7D8" w14:textId="77777777" w:rsidR="003B7A1B" w:rsidRDefault="00950E35">
            <w:pPr>
              <w:spacing w:line="360" w:lineRule="auto"/>
              <w:ind w:left="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 11.2 Знакомство с теорией игр</w:t>
            </w:r>
          </w:p>
          <w:p w14:paraId="3D33B4F5" w14:textId="77777777" w:rsidR="003B7A1B" w:rsidRDefault="00950E35">
            <w:pPr>
              <w:spacing w:line="360" w:lineRule="auto"/>
              <w:ind w:left="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 12 (1, 2, 3) База данных как модель предметной области</w:t>
            </w:r>
          </w:p>
          <w:p w14:paraId="03B1EC88" w14:textId="77777777" w:rsidR="003B7A1B" w:rsidRDefault="00950E35">
            <w:pPr>
              <w:spacing w:line="360" w:lineRule="auto"/>
              <w:ind w:left="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 12.4 Реляционные базы данных</w:t>
            </w:r>
          </w:p>
          <w:p w14:paraId="5BCBC27F" w14:textId="77777777" w:rsidR="003B7A1B" w:rsidRDefault="00950E35">
            <w:pPr>
              <w:spacing w:line="360" w:lineRule="auto"/>
              <w:ind w:left="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 13 Системы управления базами данных</w:t>
            </w:r>
          </w:p>
          <w:p w14:paraId="32F1589B" w14:textId="77777777" w:rsidR="003B7A1B" w:rsidRDefault="00950E35">
            <w:pPr>
              <w:spacing w:line="360" w:lineRule="auto"/>
              <w:ind w:left="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 13 Проектирование и разработка базы данных</w:t>
            </w:r>
          </w:p>
          <w:p w14:paraId="6FE0FD4F" w14:textId="77777777" w:rsidR="003B7A1B" w:rsidRDefault="003B7A1B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B7A1B" w14:paraId="155C2033" w14:textId="77777777">
        <w:trPr>
          <w:jc w:val="center"/>
        </w:trPr>
        <w:tc>
          <w:tcPr>
            <w:tcW w:w="13325" w:type="dxa"/>
            <w:gridSpan w:val="2"/>
            <w:shd w:val="clear" w:color="auto" w:fill="auto"/>
          </w:tcPr>
          <w:p w14:paraId="57633E5B" w14:textId="77777777" w:rsidR="003B7A1B" w:rsidRDefault="00950E35">
            <w:pPr>
              <w:tabs>
                <w:tab w:val="left" w:pos="360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Сетевые информационные технологии</w:t>
            </w:r>
          </w:p>
        </w:tc>
      </w:tr>
      <w:tr w:rsidR="003B7A1B" w14:paraId="546C15C8" w14:textId="77777777">
        <w:trPr>
          <w:jc w:val="center"/>
        </w:trPr>
        <w:tc>
          <w:tcPr>
            <w:tcW w:w="6491" w:type="dxa"/>
            <w:shd w:val="clear" w:color="auto" w:fill="auto"/>
          </w:tcPr>
          <w:p w14:paraId="0A4BF0AA" w14:textId="77777777" w:rsidR="003B7A1B" w:rsidRDefault="00950E3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Принципы построения компьютерных сетей. Сетевые протоколы. Интернет. Адресация в сети Интернет. Система доменных имен. Браузеры.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Аппаратные компоненты компьютерных сетей.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Веб-сайт. Страница. Взаимодействие веб- страницы с сервером.</w:t>
            </w:r>
          </w:p>
          <w:p w14:paraId="1E5C5CB6" w14:textId="77777777" w:rsidR="003B7A1B" w:rsidRDefault="00950E3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Динамические страницы. Разработка интернет-приложений (сайты).</w:t>
            </w:r>
          </w:p>
          <w:p w14:paraId="585D795F" w14:textId="77777777" w:rsidR="003B7A1B" w:rsidRDefault="00950E35">
            <w:pPr>
              <w:spacing w:line="36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Сетевое хранение данных.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Облачные сервисы.</w:t>
            </w:r>
          </w:p>
          <w:p w14:paraId="150627C0" w14:textId="77777777" w:rsidR="003B7A1B" w:rsidRDefault="00950E3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Деятельность в сети Интернет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Расширенный поиск информации в сети Интернет. Использование языков построения запросов. Другие виды деятельности в</w:t>
            </w:r>
          </w:p>
          <w:p w14:paraId="282FBC5B" w14:textId="77777777" w:rsidR="003B7A1B" w:rsidRDefault="00950E3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сети Интернет. Геолокационные сервисы реального времени (локация мобильных телефонов, определение загруженности автомагистралей и т. п.); интернет-</w:t>
            </w:r>
          </w:p>
          <w:p w14:paraId="4A59AD19" w14:textId="77777777" w:rsidR="003B7A1B" w:rsidRDefault="00950E3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торговля; бронирование билетов и гостиниц и т. п.</w:t>
            </w:r>
          </w:p>
        </w:tc>
        <w:tc>
          <w:tcPr>
            <w:tcW w:w="6834" w:type="dxa"/>
            <w:shd w:val="clear" w:color="auto" w:fill="auto"/>
          </w:tcPr>
          <w:p w14:paraId="6D528134" w14:textId="77777777" w:rsidR="003B7A1B" w:rsidRDefault="00950E3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Сетевые информационные технологии</w:t>
            </w:r>
          </w:p>
          <w:p w14:paraId="1133A207" w14:textId="77777777" w:rsidR="003B7A1B" w:rsidRDefault="00950E3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 14.1–14.3 Основы построения компьютерных сетей</w:t>
            </w:r>
          </w:p>
          <w:p w14:paraId="04DB9D05" w14:textId="77777777" w:rsidR="003B7A1B" w:rsidRDefault="00950E3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 14.4 Как устроен Интернет</w:t>
            </w:r>
          </w:p>
          <w:p w14:paraId="78237E50" w14:textId="77777777" w:rsidR="003B7A1B" w:rsidRDefault="00950E3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 15 Службы Интернета</w:t>
            </w:r>
          </w:p>
          <w:p w14:paraId="04B1B76E" w14:textId="77777777" w:rsidR="003B7A1B" w:rsidRDefault="00950E3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§ 16 Интернет как глобальная информационная система </w:t>
            </w:r>
          </w:p>
          <w:p w14:paraId="30D6ADE2" w14:textId="77777777" w:rsidR="003B7A1B" w:rsidRDefault="003B7A1B">
            <w:pPr>
              <w:spacing w:line="360" w:lineRule="auto"/>
              <w:ind w:left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6D99669" w14:textId="77777777" w:rsidR="003B7A1B" w:rsidRDefault="003B7A1B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B7A1B" w14:paraId="150F371D" w14:textId="77777777">
        <w:trPr>
          <w:jc w:val="center"/>
        </w:trPr>
        <w:tc>
          <w:tcPr>
            <w:tcW w:w="13325" w:type="dxa"/>
            <w:gridSpan w:val="2"/>
            <w:shd w:val="clear" w:color="auto" w:fill="auto"/>
          </w:tcPr>
          <w:p w14:paraId="518C791D" w14:textId="77777777" w:rsidR="003B7A1B" w:rsidRDefault="00950E35">
            <w:pPr>
              <w:tabs>
                <w:tab w:val="left" w:pos="360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социальной информатики</w:t>
            </w:r>
          </w:p>
        </w:tc>
      </w:tr>
      <w:tr w:rsidR="003B7A1B" w14:paraId="67E66848" w14:textId="77777777">
        <w:trPr>
          <w:trHeight w:val="2400"/>
          <w:jc w:val="center"/>
        </w:trPr>
        <w:tc>
          <w:tcPr>
            <w:tcW w:w="6491" w:type="dxa"/>
            <w:shd w:val="clear" w:color="auto" w:fill="auto"/>
          </w:tcPr>
          <w:p w14:paraId="03C20464" w14:textId="77777777" w:rsidR="003B7A1B" w:rsidRDefault="00950E35">
            <w:pPr>
              <w:spacing w:line="36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Социальные сети — организация коллективного взаимодействия и обмена данными.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Сетевой этикет: правила поведения в киберпространстве.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Проблема подлинности полученной информации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Информационная культура. Государственные</w:t>
            </w:r>
          </w:p>
          <w:p w14:paraId="452F344A" w14:textId="77777777" w:rsidR="003B7A1B" w:rsidRDefault="00950E3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электронные сервисы и услуги.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Мобильные приложения. Открытые образовательные ресурсы</w:t>
            </w:r>
          </w:p>
          <w:p w14:paraId="3EF5CB0E" w14:textId="77777777" w:rsidR="003B7A1B" w:rsidRDefault="00950E3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защиты информации в  автоматизированных информационных системах (АИС), компьютерных сетях и компьютерах. Общие проблемы защиты информации и информационной безопасности АИС. Электронная подпись, сертифицированные сайты и документы.</w:t>
            </w:r>
          </w:p>
          <w:p w14:paraId="767BBF8F" w14:textId="77777777" w:rsidR="003B7A1B" w:rsidRDefault="00950E3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Техногенные и экономические угрозы, связанные с использованием ИКТ. Правовое обеспечение информационной безопасности</w:t>
            </w:r>
          </w:p>
        </w:tc>
        <w:tc>
          <w:tcPr>
            <w:tcW w:w="6834" w:type="dxa"/>
            <w:shd w:val="clear" w:color="auto" w:fill="auto"/>
          </w:tcPr>
          <w:p w14:paraId="0470CB3C" w14:textId="77777777" w:rsidR="003B7A1B" w:rsidRDefault="00950E35">
            <w:pPr>
              <w:spacing w:line="360" w:lineRule="auto"/>
              <w:ind w:left="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социальной информатики</w:t>
            </w:r>
          </w:p>
          <w:p w14:paraId="7631810E" w14:textId="77777777" w:rsidR="003B7A1B" w:rsidRDefault="00950E35">
            <w:pPr>
              <w:spacing w:line="360" w:lineRule="auto"/>
              <w:ind w:left="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 17 Информационное общество</w:t>
            </w:r>
          </w:p>
          <w:p w14:paraId="6430E221" w14:textId="77777777" w:rsidR="003B7A1B" w:rsidRDefault="00950E35">
            <w:pPr>
              <w:spacing w:line="360" w:lineRule="auto"/>
              <w:ind w:left="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 18.1–18.3 Информационное право</w:t>
            </w:r>
          </w:p>
          <w:p w14:paraId="4260097E" w14:textId="77777777" w:rsidR="003B7A1B" w:rsidRDefault="00950E35">
            <w:pPr>
              <w:spacing w:line="360" w:lineRule="auto"/>
              <w:ind w:left="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 18.4 Информационная безопасность</w:t>
            </w:r>
          </w:p>
          <w:p w14:paraId="79590A20" w14:textId="77777777" w:rsidR="003B7A1B" w:rsidRDefault="003B7A1B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36E3BA0" w14:textId="77777777" w:rsidR="003B7A1B" w:rsidRDefault="003B7A1B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6F253AC" w14:textId="77777777" w:rsidR="003B7A1B" w:rsidRDefault="00950E35" w:rsidP="00B51787">
      <w:pPr>
        <w:pStyle w:val="2"/>
        <w:keepNext w:val="0"/>
        <w:numPr>
          <w:ilvl w:val="0"/>
          <w:numId w:val="0"/>
        </w:numPr>
        <w:spacing w:before="280" w:after="280"/>
        <w:jc w:val="center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 xml:space="preserve">ОПИСАНИЕ УЧЕБНО-МЕТОДИЧЕСКОГО И МАТЕРИАЛЬНО-ТЕХНИЧЕСКОГО ОБЕСПЕЧЕНИЯ </w:t>
      </w:r>
    </w:p>
    <w:p w14:paraId="5980D290" w14:textId="77777777" w:rsidR="003B7A1B" w:rsidRDefault="00950E35">
      <w:pPr>
        <w:spacing w:line="36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Учебно-методический комплект по курсу информатики 11 класса</w:t>
      </w:r>
    </w:p>
    <w:p w14:paraId="3E1AB96D" w14:textId="77777777" w:rsidR="003B7A1B" w:rsidRDefault="00950E35">
      <w:pPr>
        <w:pStyle w:val="1"/>
        <w:numPr>
          <w:ilvl w:val="0"/>
          <w:numId w:val="7"/>
        </w:numPr>
        <w:pBdr>
          <w:bottom w:val="single" w:sz="6" w:space="4" w:color="CCCCCC"/>
        </w:pBdr>
        <w:shd w:val="clear" w:color="auto" w:fill="FFFFFF"/>
        <w:spacing w:before="0" w:line="36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Информатика. 11 класс: самостоятельные и контрольные работы / Л.Л. Босова, А.Ю. Босова, А.А. Лобанов, Т.Ю. Лобанова</w:t>
      </w:r>
    </w:p>
    <w:p w14:paraId="22485FA5" w14:textId="77777777" w:rsidR="003B7A1B" w:rsidRDefault="00950E35">
      <w:pPr>
        <w:pStyle w:val="1"/>
        <w:numPr>
          <w:ilvl w:val="0"/>
          <w:numId w:val="7"/>
        </w:numPr>
        <w:pBdr>
          <w:bottom w:val="single" w:sz="6" w:space="4" w:color="CCCCCC"/>
        </w:pBdr>
        <w:shd w:val="clear" w:color="auto" w:fill="FFFFFF"/>
        <w:spacing w:before="0" w:line="36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Информатика. 11 класс. Базовый уровень: учебник / Л.Л. Босова, А.Ю. Босова</w:t>
      </w:r>
    </w:p>
    <w:p w14:paraId="40C79FCF" w14:textId="77777777" w:rsidR="003B7A1B" w:rsidRDefault="003B7A1B">
      <w:pPr>
        <w:shd w:val="clear" w:color="auto" w:fill="FFFFFF"/>
        <w:spacing w:before="14" w:line="36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54AA4D0" w14:textId="77777777" w:rsidR="003B7A1B" w:rsidRDefault="00950E35">
      <w:pPr>
        <w:shd w:val="clear" w:color="auto" w:fill="FFFFFF"/>
        <w:spacing w:before="14" w:line="36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ПЕРЕЧЕНЬ ЦИФРОВЫХ ОБРАЗОВАТЕЛЬНЫХ РЕСУРСОВ</w:t>
      </w:r>
    </w:p>
    <w:p w14:paraId="5BA18685" w14:textId="77777777" w:rsidR="003B7A1B" w:rsidRDefault="003B7A1B">
      <w:pPr>
        <w:spacing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EB276AE" w14:textId="77777777" w:rsidR="003B7A1B" w:rsidRDefault="00950E35">
      <w:pPr>
        <w:numPr>
          <w:ilvl w:val="0"/>
          <w:numId w:val="8"/>
        </w:numPr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Ресурсы Единой коллекции цифровых образовательных ресурсов (</w:t>
      </w:r>
      <w:hyperlink r:id="rId7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http://school-collection.edu.ru/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>).</w:t>
      </w:r>
    </w:p>
    <w:p w14:paraId="7F7FCD4B" w14:textId="77777777" w:rsidR="003B7A1B" w:rsidRDefault="00950E35">
      <w:pPr>
        <w:numPr>
          <w:ilvl w:val="0"/>
          <w:numId w:val="8"/>
        </w:numPr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Материалы авторской мастерской Босовой Л.Л. (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http://metodist.lbz.ru/authors/informatika/3/).</w:t>
      </w:r>
    </w:p>
    <w:p w14:paraId="64F3BF83" w14:textId="77777777" w:rsidR="003B7A1B" w:rsidRDefault="003B7A1B">
      <w:pPr>
        <w:shd w:val="clear" w:color="auto" w:fill="FFFFFF"/>
        <w:spacing w:before="14" w:line="360" w:lineRule="auto"/>
        <w:ind w:left="55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606FBCC" w14:textId="77777777" w:rsidR="003B7A1B" w:rsidRDefault="00950E35">
      <w:pPr>
        <w:widowControl w:val="0"/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Технические средства обучения:</w:t>
      </w:r>
    </w:p>
    <w:p w14:paraId="04F6C0F1" w14:textId="77777777" w:rsidR="003B7A1B" w:rsidRDefault="00950E35">
      <w:pPr>
        <w:widowControl w:val="0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классная маркерная доска с набором магнитов для крепления таблиц, постеров и картинок;</w:t>
      </w:r>
    </w:p>
    <w:p w14:paraId="09548C89" w14:textId="77777777" w:rsidR="003B7A1B" w:rsidRDefault="00950E35">
      <w:pPr>
        <w:widowControl w:val="0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мультимедийный проектор;</w:t>
      </w:r>
    </w:p>
    <w:p w14:paraId="0BA012FA" w14:textId="77777777" w:rsidR="003B7A1B" w:rsidRDefault="00950E35">
      <w:pPr>
        <w:widowControl w:val="0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интерактивная доска;</w:t>
      </w:r>
    </w:p>
    <w:p w14:paraId="1704C4EF" w14:textId="77777777" w:rsidR="003B7A1B" w:rsidRDefault="00950E35">
      <w:pPr>
        <w:widowControl w:val="0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персональный компьютер для учителя;</w:t>
      </w:r>
    </w:p>
    <w:p w14:paraId="2D03BC93" w14:textId="77777777" w:rsidR="003B7A1B" w:rsidRDefault="00950E35">
      <w:pPr>
        <w:widowControl w:val="0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персональный компьютер для учащихся (1</w:t>
      </w:r>
      <w:r w:rsidRPr="00950E35">
        <w:rPr>
          <w:rFonts w:ascii="Times New Roman" w:eastAsia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шт.)</w:t>
      </w:r>
    </w:p>
    <w:p w14:paraId="03660C47" w14:textId="77777777" w:rsidR="003B7A1B" w:rsidRDefault="00950E35">
      <w:pPr>
        <w:widowControl w:val="0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МФУ.</w:t>
      </w:r>
    </w:p>
    <w:p w14:paraId="7CF1AE18" w14:textId="77777777" w:rsidR="003B7A1B" w:rsidRDefault="00950E35">
      <w:pPr>
        <w:widowControl w:val="0"/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Программные средства обучения:</w:t>
      </w:r>
    </w:p>
    <w:p w14:paraId="5EB0D8A9" w14:textId="77777777" w:rsidR="003B7A1B" w:rsidRDefault="00950E35">
      <w:pPr>
        <w:widowControl w:val="0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обучающие компьютерные программы;</w:t>
      </w:r>
    </w:p>
    <w:p w14:paraId="4174B4AB" w14:textId="77777777" w:rsidR="003B7A1B" w:rsidRDefault="00950E35">
      <w:pPr>
        <w:widowControl w:val="0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программами по обработке информации различного вида (текстовый   процессор, графический редактор, редактор презентаций, калькулятор)</w:t>
      </w:r>
    </w:p>
    <w:p w14:paraId="3543E5D4" w14:textId="77777777" w:rsidR="003B7A1B" w:rsidRDefault="00950E35">
      <w:pPr>
        <w:widowControl w:val="0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мультимедийные (цифровые) образовательные ресурсы, соответствующие тематике программы по информатике.</w:t>
      </w:r>
    </w:p>
    <w:p w14:paraId="08D4CA77" w14:textId="77777777" w:rsidR="003B7A1B" w:rsidRPr="002E310E" w:rsidRDefault="00950E35">
      <w:pPr>
        <w:widowControl w:val="0"/>
        <w:numPr>
          <w:ilvl w:val="0"/>
          <w:numId w:val="5"/>
        </w:num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операционными система Windows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10</w:t>
      </w:r>
    </w:p>
    <w:p w14:paraId="6667DF8A" w14:textId="77777777" w:rsidR="002E310E" w:rsidRDefault="002E310E" w:rsidP="002E310E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39F7A6B2" w14:textId="77777777" w:rsidR="002E310E" w:rsidRDefault="002E310E" w:rsidP="002E310E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6CC2D447" w14:textId="77777777" w:rsidR="002E310E" w:rsidRDefault="002E310E" w:rsidP="002E310E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9568AED" w14:textId="77777777" w:rsidR="003B7A1B" w:rsidRDefault="00950E35">
      <w:pPr>
        <w:widowControl w:val="0"/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Оборудование класса:</w:t>
      </w:r>
    </w:p>
    <w:p w14:paraId="581C6590" w14:textId="77777777" w:rsidR="003B7A1B" w:rsidRDefault="00950E35">
      <w:pPr>
        <w:widowControl w:val="0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ученические двухместные столы с комплектом стульев; </w:t>
      </w:r>
    </w:p>
    <w:p w14:paraId="54711962" w14:textId="77777777" w:rsidR="003B7A1B" w:rsidRDefault="00950E35">
      <w:pPr>
        <w:widowControl w:val="0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стол учительский;</w:t>
      </w:r>
    </w:p>
    <w:p w14:paraId="11E796CD" w14:textId="77777777" w:rsidR="003B7A1B" w:rsidRDefault="00950E35">
      <w:pPr>
        <w:widowControl w:val="0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шкафы для хранения учебников, дидактических материалов, пособий и пр.;</w:t>
      </w:r>
    </w:p>
    <w:p w14:paraId="7C90F3E9" w14:textId="77777777" w:rsidR="003B7A1B" w:rsidRDefault="00950E35">
      <w:pPr>
        <w:widowControl w:val="0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стол компьютерный (1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шт.); </w:t>
      </w:r>
    </w:p>
    <w:p w14:paraId="5FEA2FBF" w14:textId="77777777" w:rsidR="003B7A1B" w:rsidRPr="00950E35" w:rsidRDefault="00950E35" w:rsidP="00F27277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0E35">
        <w:rPr>
          <w:rFonts w:ascii="Times New Roman" w:eastAsia="Times New Roman" w:hAnsi="Times New Roman" w:cs="Times New Roman"/>
          <w:sz w:val="24"/>
          <w:szCs w:val="24"/>
        </w:rPr>
        <w:t>компьютерные кресла (1</w:t>
      </w:r>
      <w:r w:rsidRPr="00950E3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5 </w:t>
      </w:r>
      <w:r w:rsidRPr="00950E35">
        <w:rPr>
          <w:rFonts w:ascii="Times New Roman" w:eastAsia="Times New Roman" w:hAnsi="Times New Roman" w:cs="Times New Roman"/>
          <w:sz w:val="24"/>
          <w:szCs w:val="24"/>
        </w:rPr>
        <w:t xml:space="preserve">шт.);  </w:t>
      </w:r>
    </w:p>
    <w:p w14:paraId="3636A733" w14:textId="77777777" w:rsidR="003B7A1B" w:rsidRDefault="003B7A1B">
      <w:pPr>
        <w:spacing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69B9302F" w14:textId="77777777" w:rsidR="003B7A1B" w:rsidRDefault="003B7A1B">
      <w:pPr>
        <w:spacing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007A610E" w14:textId="77777777" w:rsidR="003B7A1B" w:rsidRDefault="003B7A1B">
      <w:pPr>
        <w:jc w:val="both"/>
        <w:rPr>
          <w:sz w:val="24"/>
          <w:szCs w:val="24"/>
        </w:rPr>
      </w:pPr>
    </w:p>
    <w:sectPr w:rsidR="003B7A1B">
      <w:type w:val="continuous"/>
      <w:pgSz w:w="16838" w:h="11906" w:orient="landscape"/>
      <w:pgMar w:top="1134" w:right="1134" w:bottom="850" w:left="1134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991C25"/>
    <w:multiLevelType w:val="multilevel"/>
    <w:tmpl w:val="D5022F4E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" w15:restartNumberingAfterBreak="0">
    <w:nsid w:val="14FF2957"/>
    <w:multiLevelType w:val="multilevel"/>
    <w:tmpl w:val="6BE23752"/>
    <w:lvl w:ilvl="0">
      <w:start w:val="1"/>
      <w:numFmt w:val="bullet"/>
      <w:lvlText w:val="-"/>
      <w:lvlJc w:val="left"/>
      <w:pPr>
        <w:ind w:left="720" w:hanging="360"/>
      </w:pPr>
      <w:rPr>
        <w:rFonts w:ascii="Verdana" w:eastAsia="Verdana" w:hAnsi="Verdana" w:cs="Verdan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203B2BCC"/>
    <w:multiLevelType w:val="multilevel"/>
    <w:tmpl w:val="CEF04AFA"/>
    <w:lvl w:ilvl="0">
      <w:start w:val="1"/>
      <w:numFmt w:val="bullet"/>
      <w:lvlText w:val="●"/>
      <w:lvlJc w:val="left"/>
      <w:pPr>
        <w:ind w:left="12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9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2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2D137857"/>
    <w:multiLevelType w:val="multilevel"/>
    <w:tmpl w:val="C394BC4C"/>
    <w:lvl w:ilvl="0">
      <w:start w:val="1"/>
      <w:numFmt w:val="bullet"/>
      <w:lvlText w:val="-"/>
      <w:lvlJc w:val="left"/>
      <w:pPr>
        <w:ind w:left="720" w:hanging="360"/>
      </w:pPr>
      <w:rPr>
        <w:rFonts w:ascii="Verdana" w:eastAsia="Verdana" w:hAnsi="Verdana" w:cs="Verdan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547C58FC"/>
    <w:multiLevelType w:val="multilevel"/>
    <w:tmpl w:val="175C7946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1"/>
      <w:numFmt w:val="lowerLetter"/>
      <w:lvlText w:val="%2."/>
      <w:lvlJc w:val="left"/>
      <w:pPr>
        <w:ind w:left="1980" w:hanging="360"/>
      </w:pPr>
    </w:lvl>
    <w:lvl w:ilvl="2">
      <w:start w:val="1"/>
      <w:numFmt w:val="lowerRoman"/>
      <w:lvlText w:val="%3."/>
      <w:lvlJc w:val="right"/>
      <w:pPr>
        <w:ind w:left="2700" w:hanging="180"/>
      </w:pPr>
    </w:lvl>
    <w:lvl w:ilvl="3">
      <w:start w:val="1"/>
      <w:numFmt w:val="decimal"/>
      <w:lvlText w:val="%4."/>
      <w:lvlJc w:val="left"/>
      <w:pPr>
        <w:ind w:left="3420" w:hanging="360"/>
      </w:pPr>
    </w:lvl>
    <w:lvl w:ilvl="4">
      <w:start w:val="1"/>
      <w:numFmt w:val="lowerLetter"/>
      <w:lvlText w:val="%5."/>
      <w:lvlJc w:val="left"/>
      <w:pPr>
        <w:ind w:left="4140" w:hanging="360"/>
      </w:pPr>
    </w:lvl>
    <w:lvl w:ilvl="5">
      <w:start w:val="1"/>
      <w:numFmt w:val="lowerRoman"/>
      <w:lvlText w:val="%6."/>
      <w:lvlJc w:val="right"/>
      <w:pPr>
        <w:ind w:left="4860" w:hanging="180"/>
      </w:pPr>
    </w:lvl>
    <w:lvl w:ilvl="6">
      <w:start w:val="1"/>
      <w:numFmt w:val="decimal"/>
      <w:lvlText w:val="%7."/>
      <w:lvlJc w:val="left"/>
      <w:pPr>
        <w:ind w:left="5580" w:hanging="360"/>
      </w:pPr>
    </w:lvl>
    <w:lvl w:ilvl="7">
      <w:start w:val="1"/>
      <w:numFmt w:val="lowerLetter"/>
      <w:lvlText w:val="%8."/>
      <w:lvlJc w:val="left"/>
      <w:pPr>
        <w:ind w:left="6300" w:hanging="360"/>
      </w:pPr>
    </w:lvl>
    <w:lvl w:ilvl="8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5DEA3638"/>
    <w:multiLevelType w:val="multilevel"/>
    <w:tmpl w:val="A10E2AE2"/>
    <w:lvl w:ilvl="0">
      <w:start w:val="1"/>
      <w:numFmt w:val="bullet"/>
      <w:lvlText w:val="-"/>
      <w:lvlJc w:val="left"/>
      <w:pPr>
        <w:ind w:left="720" w:hanging="360"/>
      </w:pPr>
      <w:rPr>
        <w:rFonts w:ascii="Verdana" w:eastAsia="Verdana" w:hAnsi="Verdana" w:cs="Verdan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617D4381"/>
    <w:multiLevelType w:val="multilevel"/>
    <w:tmpl w:val="C292EA1E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pStyle w:val="2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7" w15:restartNumberingAfterBreak="0">
    <w:nsid w:val="70DE41E3"/>
    <w:multiLevelType w:val="multilevel"/>
    <w:tmpl w:val="B1F6ACC4"/>
    <w:lvl w:ilvl="0">
      <w:start w:val="1"/>
      <w:numFmt w:val="bullet"/>
      <w:lvlText w:val="●"/>
      <w:lvlJc w:val="left"/>
      <w:pPr>
        <w:ind w:left="454" w:hanging="284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8" w15:restartNumberingAfterBreak="0">
    <w:nsid w:val="752D16BC"/>
    <w:multiLevelType w:val="multilevel"/>
    <w:tmpl w:val="D392446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6"/>
  </w:num>
  <w:num w:numId="2">
    <w:abstractNumId w:val="2"/>
  </w:num>
  <w:num w:numId="3">
    <w:abstractNumId w:val="8"/>
  </w:num>
  <w:num w:numId="4">
    <w:abstractNumId w:val="3"/>
  </w:num>
  <w:num w:numId="5">
    <w:abstractNumId w:val="1"/>
  </w:num>
  <w:num w:numId="6">
    <w:abstractNumId w:val="5"/>
  </w:num>
  <w:num w:numId="7">
    <w:abstractNumId w:val="4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A1B"/>
    <w:rsid w:val="002820FF"/>
    <w:rsid w:val="002E310E"/>
    <w:rsid w:val="003A2A5F"/>
    <w:rsid w:val="003B7A1B"/>
    <w:rsid w:val="00521B72"/>
    <w:rsid w:val="006B34D9"/>
    <w:rsid w:val="006D7378"/>
    <w:rsid w:val="007F2D27"/>
    <w:rsid w:val="00857E90"/>
    <w:rsid w:val="008B4512"/>
    <w:rsid w:val="00950E35"/>
    <w:rsid w:val="00A40BA9"/>
    <w:rsid w:val="00B31B10"/>
    <w:rsid w:val="00B51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080A1"/>
  <w15:docId w15:val="{BA147B27-28D4-46ED-A96F-68781E883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6621"/>
  </w:style>
  <w:style w:type="paragraph" w:styleId="1">
    <w:name w:val="heading 1"/>
    <w:basedOn w:val="a"/>
    <w:next w:val="a"/>
    <w:link w:val="10"/>
    <w:uiPriority w:val="9"/>
    <w:qFormat/>
    <w:rsid w:val="006508F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2032D3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Cambria" w:eastAsia="Times New Roman" w:hAnsi="Cambria" w:cs="Cambria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4047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rsid w:val="00756942"/>
    <w:pPr>
      <w:keepNext/>
      <w:keepLines/>
      <w:spacing w:before="240" w:after="60" w:line="240" w:lineRule="auto"/>
      <w:jc w:val="center"/>
    </w:pPr>
    <w:rPr>
      <w:rFonts w:ascii="Cambria" w:eastAsia="Cambria" w:hAnsi="Cambria" w:cs="Cambria"/>
      <w:b/>
      <w:color w:val="000000"/>
      <w:sz w:val="32"/>
      <w:szCs w:val="32"/>
    </w:rPr>
  </w:style>
  <w:style w:type="paragraph" w:styleId="a5">
    <w:name w:val="Balloon Text"/>
    <w:basedOn w:val="a"/>
    <w:link w:val="a6"/>
    <w:uiPriority w:val="99"/>
    <w:semiHidden/>
    <w:unhideWhenUsed/>
    <w:rsid w:val="00C566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56621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rsid w:val="002032D3"/>
    <w:rPr>
      <w:rFonts w:ascii="Cambria" w:eastAsia="Times New Roman" w:hAnsi="Cambria" w:cs="Cambria"/>
      <w:b/>
      <w:bCs/>
      <w:i/>
      <w:iCs/>
      <w:sz w:val="28"/>
      <w:szCs w:val="28"/>
      <w:lang w:eastAsia="ar-SA"/>
    </w:rPr>
  </w:style>
  <w:style w:type="character" w:styleId="a7">
    <w:name w:val="Strong"/>
    <w:qFormat/>
    <w:rsid w:val="002032D3"/>
    <w:rPr>
      <w:b/>
      <w:bCs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2032D3"/>
    <w:rPr>
      <w:rFonts w:ascii="Times New Roman" w:hAnsi="Times New Roman" w:cs="Times New Roman" w:hint="default"/>
      <w:strike w:val="0"/>
      <w:dstrike w:val="0"/>
      <w:sz w:val="24"/>
      <w:szCs w:val="24"/>
      <w:u w:val="none"/>
    </w:rPr>
  </w:style>
  <w:style w:type="character" w:styleId="a8">
    <w:name w:val="Hyperlink"/>
    <w:uiPriority w:val="99"/>
    <w:rsid w:val="002032D3"/>
    <w:rPr>
      <w:color w:val="0000FF"/>
      <w:u w:val="single"/>
    </w:rPr>
  </w:style>
  <w:style w:type="paragraph" w:styleId="a9">
    <w:name w:val="Normal (Web)"/>
    <w:basedOn w:val="a"/>
    <w:uiPriority w:val="99"/>
    <w:rsid w:val="002032D3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2032D3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Название Знак"/>
    <w:basedOn w:val="a0"/>
    <w:link w:val="a3"/>
    <w:rsid w:val="00756942"/>
    <w:rPr>
      <w:rFonts w:ascii="Cambria" w:eastAsia="Cambria" w:hAnsi="Cambria" w:cs="Cambria"/>
      <w:b/>
      <w:color w:val="000000"/>
      <w:sz w:val="32"/>
      <w:szCs w:val="32"/>
      <w:lang w:eastAsia="ru-RU"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rsid w:val="006508FA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character" w:customStyle="1" w:styleId="10">
    <w:name w:val="Заголовок 1 Знак"/>
    <w:basedOn w:val="a0"/>
    <w:link w:val="1"/>
    <w:uiPriority w:val="9"/>
    <w:rsid w:val="006508F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ab">
    <w:name w:val="Table Grid"/>
    <w:basedOn w:val="a1"/>
    <w:uiPriority w:val="39"/>
    <w:rsid w:val="00760E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60EC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760EC5"/>
    <w:rPr>
      <w:color w:val="954F72" w:themeColor="followedHyperlink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74047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d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857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school-collection.edu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s8Lyh0OcXiYUSaXP3sirMC8N4A==">AMUW2mWjXTROU9Mx3BUw59os8qPplEMHEg8WbLjyeaLW7a4FyFOC7w3NFFE/MpMH9VLzZGa98uxAHKv74yZ5W68baDfGCrP20jEielxCc8Rh2lHP6LJEFocNypKCVIktpOXVTnIUFkdeWfkR74vjFi6Y8BVOt00BUQ==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3002</Words>
  <Characters>17116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Zagidullin Mukhammed</dc:creator>
  <cp:lastModifiedBy>Админ</cp:lastModifiedBy>
  <cp:revision>3</cp:revision>
  <cp:lastPrinted>2023-10-10T14:22:00Z</cp:lastPrinted>
  <dcterms:created xsi:type="dcterms:W3CDTF">2025-10-27T09:48:00Z</dcterms:created>
  <dcterms:modified xsi:type="dcterms:W3CDTF">2025-10-27T09:49:00Z</dcterms:modified>
</cp:coreProperties>
</file>